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14C8" w14:textId="30B5AFD8" w:rsidR="731D1727" w:rsidRPr="000C688A" w:rsidRDefault="5E6ED5CD" w:rsidP="5E6ED5CD">
      <w:pPr>
        <w:spacing w:after="120"/>
        <w:jc w:val="center"/>
        <w:rPr>
          <w:rFonts w:asciiTheme="majorHAnsi" w:hAnsiTheme="majorHAnsi" w:cstheme="majorHAnsi"/>
          <w:sz w:val="28"/>
          <w:szCs w:val="28"/>
        </w:rPr>
      </w:pPr>
      <w:r w:rsidRPr="000C688A">
        <w:rPr>
          <w:rFonts w:asciiTheme="majorHAnsi" w:eastAsia="Calibri" w:hAnsiTheme="majorHAnsi" w:cstheme="majorHAnsi"/>
          <w:b/>
          <w:bCs/>
          <w:sz w:val="28"/>
          <w:szCs w:val="28"/>
          <w:lang w:val="en-NZ"/>
        </w:rPr>
        <w:t>Selection/Election of Tāngata Tiriti Trustee Board members for 2019 and beyond</w:t>
      </w:r>
    </w:p>
    <w:p w14:paraId="659459F7" w14:textId="32991557"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513C317E" w14:textId="1D6B26A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lang w:val="en-NZ"/>
        </w:rPr>
        <w:t>Background:</w:t>
      </w:r>
    </w:p>
    <w:p w14:paraId="0F4EDBED" w14:textId="407DC43D"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The 2018 Tāngata Tiriti hui agreed to work being done to improve the 2018 selection/election process for Tāngata Tiriti Trustee Board members by a kapa mahi group, incorporating a plan for emergent leadership, which will include the 2018 Trustee Board nominees and other interested members.  </w:t>
      </w:r>
      <w:r w:rsidRPr="003B54EF">
        <w:rPr>
          <w:rFonts w:asciiTheme="majorHAnsi" w:eastAsia="Calibri" w:hAnsiTheme="majorHAnsi" w:cstheme="majorHAnsi"/>
          <w:color w:val="FF0000"/>
          <w:lang w:val="en-NZ"/>
        </w:rPr>
        <w:t>This version has amendments in red as agreed at in Tāngata Tiriti house at the AGM 2018.</w:t>
      </w:r>
    </w:p>
    <w:p w14:paraId="2F0A1EE2" w14:textId="383AC983"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 </w:t>
      </w:r>
    </w:p>
    <w:p w14:paraId="4F906634" w14:textId="77E4438C"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lang w:val="en-NZ"/>
        </w:rPr>
        <w:t>Rational:</w:t>
      </w:r>
    </w:p>
    <w:p w14:paraId="40EF177F" w14:textId="020E3F8C"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This decision came from feeling by hui delegates that the 2018 selection process was challenging in a number of ways, especially as most of the Saturday was taken up by long deliberations about selection of new Trustees limiting valuable time for </w:t>
      </w:r>
      <w:proofErr w:type="gramStart"/>
      <w:r w:rsidRPr="003B54EF">
        <w:rPr>
          <w:rFonts w:asciiTheme="majorHAnsi" w:eastAsia="Calibri" w:hAnsiTheme="majorHAnsi" w:cstheme="majorHAnsi"/>
          <w:lang w:val="en-NZ"/>
        </w:rPr>
        <w:t>other</w:t>
      </w:r>
      <w:proofErr w:type="gramEnd"/>
      <w:r w:rsidRPr="003B54EF">
        <w:rPr>
          <w:rFonts w:asciiTheme="majorHAnsi" w:eastAsia="Calibri" w:hAnsiTheme="majorHAnsi" w:cstheme="majorHAnsi"/>
          <w:lang w:val="en-NZ"/>
        </w:rPr>
        <w:t xml:space="preserve"> house business.</w:t>
      </w:r>
    </w:p>
    <w:p w14:paraId="65E62247" w14:textId="5A6275B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 </w:t>
      </w:r>
    </w:p>
    <w:p w14:paraId="3BD238B8" w14:textId="06BD9F15"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lang w:val="en-NZ"/>
        </w:rPr>
        <w:t>Considerations:</w:t>
      </w:r>
    </w:p>
    <w:p w14:paraId="1614682D" w14:textId="245122FF"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The kapa mahi used the ‘2018 Selection/Election’ process as a starting point and incorporated ideas from others that attended the 2018 Tāngata Tiriti hui. </w:t>
      </w:r>
    </w:p>
    <w:p w14:paraId="388AC341" w14:textId="502F7CB4"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 </w:t>
      </w:r>
    </w:p>
    <w:p w14:paraId="67740392" w14:textId="585CC96F"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lang w:val="en-NZ"/>
        </w:rPr>
        <w:t>Recommendation:</w:t>
      </w:r>
    </w:p>
    <w:p w14:paraId="48BE993E" w14:textId="4C2EC32E" w:rsidR="731D1727" w:rsidRPr="003B54EF" w:rsidRDefault="06D69B88" w:rsidP="06D69B88">
      <w:pPr>
        <w:spacing w:after="120"/>
        <w:rPr>
          <w:rFonts w:asciiTheme="majorHAnsi" w:eastAsia="Calibri" w:hAnsiTheme="majorHAnsi" w:cstheme="majorHAnsi"/>
          <w:color w:val="FF0000"/>
          <w:lang w:val="en-NZ"/>
        </w:rPr>
      </w:pPr>
      <w:r w:rsidRPr="003B54EF">
        <w:rPr>
          <w:rFonts w:asciiTheme="majorHAnsi" w:eastAsia="Calibri" w:hAnsiTheme="majorHAnsi" w:cstheme="majorHAnsi"/>
          <w:lang w:val="en-NZ"/>
        </w:rPr>
        <w:t xml:space="preserve">The kapa mahi circulates a suggested updated Tāngata Tiriti Trustee Board Selection/Election Process (below) with a priority to confirm a 2019 Selection/Election process. We suggest the discussion about emergent leadership </w:t>
      </w:r>
      <w:r w:rsidRPr="003B54EF">
        <w:rPr>
          <w:rFonts w:asciiTheme="majorHAnsi" w:eastAsia="Calibri" w:hAnsiTheme="majorHAnsi" w:cstheme="majorHAnsi"/>
          <w:color w:val="FF0000"/>
          <w:lang w:val="en-NZ"/>
        </w:rPr>
        <w:t>(Playcentre Journey Pathway)</w:t>
      </w:r>
      <w:r w:rsidRPr="003B54EF">
        <w:rPr>
          <w:rFonts w:asciiTheme="majorHAnsi" w:eastAsia="Calibri" w:hAnsiTheme="majorHAnsi" w:cstheme="majorHAnsi"/>
          <w:lang w:val="en-NZ"/>
        </w:rPr>
        <w:t xml:space="preserve"> be postponed to the 2019 Tāngata Tiriti hui.  </w:t>
      </w:r>
      <w:r w:rsidRPr="003B54EF">
        <w:rPr>
          <w:rFonts w:asciiTheme="majorHAnsi" w:eastAsia="Calibri" w:hAnsiTheme="majorHAnsi" w:cstheme="majorHAnsi"/>
          <w:color w:val="FF0000"/>
          <w:lang w:val="en-NZ"/>
        </w:rPr>
        <w:t>This was agreed to at AGM 2018.</w:t>
      </w:r>
    </w:p>
    <w:p w14:paraId="75B132FD" w14:textId="0760A42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 </w:t>
      </w:r>
    </w:p>
    <w:p w14:paraId="0375D7D1" w14:textId="04CFFF9B"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u w:val="single"/>
          <w:lang w:val="mi-NZ"/>
        </w:rPr>
        <w:t>Next Steps</w:t>
      </w:r>
    </w:p>
    <w:p w14:paraId="0B2FD6BE" w14:textId="4948CD37"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 xml:space="preserve">We also suggest that future discussion includes a process for potential </w:t>
      </w:r>
      <w:r w:rsidRPr="003B54EF">
        <w:rPr>
          <w:rFonts w:asciiTheme="majorHAnsi" w:eastAsia="Calibri" w:hAnsiTheme="majorHAnsi" w:cstheme="majorHAnsi"/>
        </w:rPr>
        <w:t>'unsuitable' candidate nominations.  Who would decide that they are 'unsuitable'?  How would that be decided and communicated to that nominee?</w:t>
      </w:r>
    </w:p>
    <w:p w14:paraId="15BA718D" w14:textId="4C3C6CFF"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lang w:val="en-NZ"/>
        </w:rPr>
        <w:t xml:space="preserve"> </w:t>
      </w:r>
    </w:p>
    <w:p w14:paraId="0F1BF3FB" w14:textId="0AE6A54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36D67908" w14:textId="432EC09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sz w:val="24"/>
          <w:szCs w:val="24"/>
          <w:lang w:val="en-NZ"/>
        </w:rPr>
        <w:t xml:space="preserve"> </w:t>
      </w:r>
    </w:p>
    <w:p w14:paraId="411E67E9" w14:textId="5EAFE7B2" w:rsidR="5E6ED5CD" w:rsidRPr="003B54EF" w:rsidRDefault="5E6ED5CD" w:rsidP="5E6ED5CD">
      <w:pPr>
        <w:spacing w:after="120"/>
        <w:rPr>
          <w:rFonts w:asciiTheme="majorHAnsi" w:eastAsia="Calibri" w:hAnsiTheme="majorHAnsi" w:cstheme="majorHAnsi"/>
          <w:b/>
          <w:bCs/>
          <w:sz w:val="24"/>
          <w:szCs w:val="24"/>
          <w:lang w:val="en-NZ"/>
        </w:rPr>
      </w:pPr>
    </w:p>
    <w:p w14:paraId="6B2B8E12" w14:textId="1AA6541D"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sz w:val="24"/>
          <w:szCs w:val="24"/>
          <w:highlight w:val="yellow"/>
          <w:lang w:val="en-NZ"/>
        </w:rPr>
        <w:lastRenderedPageBreak/>
        <w:t>UPDATED</w:t>
      </w:r>
      <w:r w:rsidRPr="003B54EF">
        <w:rPr>
          <w:rFonts w:asciiTheme="majorHAnsi" w:eastAsia="Calibri" w:hAnsiTheme="majorHAnsi" w:cstheme="majorHAnsi"/>
          <w:b/>
          <w:bCs/>
          <w:sz w:val="24"/>
          <w:szCs w:val="24"/>
          <w:lang w:val="en-NZ"/>
        </w:rPr>
        <w:t xml:space="preserve"> Selection/Election of Tāngata Tiriti Trustee Board members for 2019 and beyond (</w:t>
      </w:r>
      <w:r w:rsidRPr="003B54EF">
        <w:rPr>
          <w:rFonts w:asciiTheme="majorHAnsi" w:eastAsia="Calibri" w:hAnsiTheme="majorHAnsi" w:cstheme="majorHAnsi"/>
          <w:sz w:val="24"/>
          <w:szCs w:val="24"/>
          <w:lang w:val="en-NZ"/>
        </w:rPr>
        <w:t>Suggested Process)</w:t>
      </w:r>
    </w:p>
    <w:p w14:paraId="6E96D8F4" w14:textId="65E5B444"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0AAA6643" w14:textId="1499B1BE"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One</w:t>
      </w:r>
    </w:p>
    <w:p w14:paraId="60EF1130" w14:textId="6ED84BD5" w:rsidR="731D1727" w:rsidRPr="003B54EF" w:rsidRDefault="11FD448F" w:rsidP="11FD448F">
      <w:pPr>
        <w:spacing w:after="120"/>
        <w:rPr>
          <w:rFonts w:asciiTheme="majorHAnsi" w:eastAsia="Calibri" w:hAnsiTheme="majorHAnsi" w:cstheme="majorHAnsi"/>
          <w:sz w:val="24"/>
          <w:szCs w:val="24"/>
          <w:lang w:val="en-NZ"/>
        </w:rPr>
      </w:pPr>
      <w:r w:rsidRPr="003B54EF">
        <w:rPr>
          <w:rFonts w:asciiTheme="majorHAnsi" w:eastAsia="Calibri" w:hAnsiTheme="majorHAnsi" w:cstheme="majorHAnsi"/>
          <w:sz w:val="24"/>
          <w:szCs w:val="24"/>
          <w:lang w:val="en-NZ"/>
        </w:rPr>
        <w:t xml:space="preserve">Trustee Board ’skills and traits’, role description, and 'code of conduct' information are emailed out with nomination forms to centres in Week One of Term One.  This is to allow time for discussion at centre level before the cluster meetings in Week Four of Term One.  Centres and clusters need to consider any potential nominees from their centre/cluster.  Nomination forms need to be completed by each nominee, and ideally circulated to centres prior to the cluster meeting.  </w:t>
      </w:r>
    </w:p>
    <w:p w14:paraId="1D56A0ED" w14:textId="73382B0D"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0FE96BD2" w14:textId="71F95CEA"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Two</w:t>
      </w:r>
    </w:p>
    <w:p w14:paraId="734C47DB" w14:textId="5AB0F8B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At the cluster meeting in Week Four of Term One Trustee Board nominees need to be endorsed by the cluster.  Completed nomination forms are then sent in to the Tāngata Tiriti Administrator, no later than the end of Week Five of Term One.</w:t>
      </w:r>
    </w:p>
    <w:p w14:paraId="4B18B666" w14:textId="141A4DCE"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Note: nominees would be extra to cluster representatives at Tāngata Tiriti hui.</w:t>
      </w:r>
    </w:p>
    <w:p w14:paraId="1324BDA6" w14:textId="311A7ED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04D24471" w14:textId="2396382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Three</w:t>
      </w:r>
    </w:p>
    <w:p w14:paraId="73B79563" w14:textId="57E7B8DF"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Nominations are sent out to centres and clusters by the end of Week Six, Term One.  Centres and clusters are invited to submit any written questions for the nominees to the Tāngata Tiriti Administrator, by the end of Week Eight, Term One.  The Tāngata Tiriti Administrator will then send the questions to the nominees by the end of Week Nine, Term One.  Nominees will have written responses back to the Tāngata Tiriti Administrator by the </w:t>
      </w:r>
      <w:r w:rsidRPr="003B54EF">
        <w:rPr>
          <w:rFonts w:asciiTheme="majorHAnsi" w:eastAsia="Calibri" w:hAnsiTheme="majorHAnsi" w:cstheme="majorHAnsi"/>
          <w:b/>
          <w:bCs/>
          <w:sz w:val="24"/>
          <w:szCs w:val="24"/>
          <w:lang w:val="en-NZ"/>
        </w:rPr>
        <w:t>beginning</w:t>
      </w:r>
      <w:r w:rsidRPr="003B54EF">
        <w:rPr>
          <w:rFonts w:asciiTheme="majorHAnsi" w:eastAsia="Calibri" w:hAnsiTheme="majorHAnsi" w:cstheme="majorHAnsi"/>
          <w:sz w:val="24"/>
          <w:szCs w:val="24"/>
          <w:lang w:val="en-NZ"/>
        </w:rPr>
        <w:t xml:space="preserve"> of Week One, Term Two.  The Tāngata Tiriti Administrator will then send the questions and responses out to centres and clusters by the </w:t>
      </w:r>
      <w:r w:rsidRPr="003B54EF">
        <w:rPr>
          <w:rFonts w:asciiTheme="majorHAnsi" w:eastAsia="Calibri" w:hAnsiTheme="majorHAnsi" w:cstheme="majorHAnsi"/>
          <w:b/>
          <w:bCs/>
          <w:sz w:val="24"/>
          <w:szCs w:val="24"/>
          <w:lang w:val="en-NZ"/>
        </w:rPr>
        <w:t xml:space="preserve">end </w:t>
      </w:r>
      <w:r w:rsidRPr="003B54EF">
        <w:rPr>
          <w:rFonts w:asciiTheme="majorHAnsi" w:eastAsia="Calibri" w:hAnsiTheme="majorHAnsi" w:cstheme="majorHAnsi"/>
          <w:sz w:val="24"/>
          <w:szCs w:val="24"/>
          <w:lang w:val="en-NZ"/>
        </w:rPr>
        <w:t xml:space="preserve">of Week One, Term Two.  Nominees (including information provided in their nomination form and their responses to the written questions) will be discussed at centre meetings prior to Week Four, Term Two.  Centre delegates will then carry their centre voice to the cluster meeting in Week Four, Term Two where they will share these views in order to empower their delegate to the hui to know which combinations of nominees would best meet the centre views. </w:t>
      </w:r>
    </w:p>
    <w:p w14:paraId="49057D14" w14:textId="70202421" w:rsidR="731D1727" w:rsidRPr="003B54EF" w:rsidRDefault="5E6ED5CD" w:rsidP="5E6ED5CD">
      <w:pPr>
        <w:spacing w:after="120"/>
        <w:rPr>
          <w:rFonts w:asciiTheme="majorHAnsi" w:eastAsia="Calibri" w:hAnsiTheme="majorHAnsi" w:cstheme="majorHAnsi"/>
          <w:color w:val="FF0000"/>
          <w:sz w:val="24"/>
          <w:szCs w:val="24"/>
          <w:lang w:val="en-NZ"/>
        </w:rPr>
      </w:pPr>
      <w:r w:rsidRPr="003B54EF">
        <w:rPr>
          <w:rFonts w:asciiTheme="majorHAnsi" w:eastAsia="Calibri" w:hAnsiTheme="majorHAnsi" w:cstheme="majorHAnsi"/>
          <w:color w:val="FF0000"/>
          <w:sz w:val="24"/>
          <w:szCs w:val="24"/>
          <w:lang w:val="en-NZ"/>
        </w:rPr>
        <w:t>A zoom meeting is another possibility for house members to meet/talk with nominees if requested.</w:t>
      </w:r>
    </w:p>
    <w:p w14:paraId="4563E81E" w14:textId="2BF206CA"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lastRenderedPageBreak/>
        <w:t xml:space="preserve"> </w:t>
      </w:r>
      <w:r w:rsidRPr="003B54EF">
        <w:rPr>
          <w:rFonts w:asciiTheme="majorHAnsi" w:eastAsia="Calibri" w:hAnsiTheme="majorHAnsi" w:cstheme="majorHAnsi"/>
          <w:sz w:val="24"/>
          <w:szCs w:val="24"/>
          <w:u w:val="single"/>
          <w:lang w:val="en-NZ"/>
        </w:rPr>
        <w:t>Step Four</w:t>
      </w:r>
    </w:p>
    <w:p w14:paraId="7E0C3DB1" w14:textId="3CA9FFC4"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Current Tāngata Tiriti Trustee Board members contact nominees to answer questions and discuss the Trustee Board role, time commitment, duties etc.</w:t>
      </w:r>
    </w:p>
    <w:p w14:paraId="00F590FC" w14:textId="1CC39EC0"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6AB7F1BC" w14:textId="1484F2A3"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Five</w:t>
      </w:r>
    </w:p>
    <w:p w14:paraId="0CE11034" w14:textId="23083961" w:rsidR="731D1727" w:rsidRPr="003B54EF" w:rsidRDefault="06D69B88" w:rsidP="06D69B88">
      <w:pPr>
        <w:spacing w:after="120"/>
        <w:rPr>
          <w:rFonts w:asciiTheme="majorHAnsi" w:eastAsia="Calibri" w:hAnsiTheme="majorHAnsi" w:cstheme="majorHAnsi"/>
          <w:color w:val="FF0000"/>
          <w:sz w:val="24"/>
          <w:szCs w:val="24"/>
          <w:lang w:val="en-NZ"/>
        </w:rPr>
      </w:pPr>
      <w:r w:rsidRPr="003B54EF">
        <w:rPr>
          <w:rFonts w:asciiTheme="majorHAnsi" w:eastAsia="Calibri" w:hAnsiTheme="majorHAnsi" w:cstheme="majorHAnsi"/>
          <w:color w:val="FF0000"/>
          <w:sz w:val="24"/>
          <w:szCs w:val="24"/>
          <w:lang w:val="en-NZ"/>
        </w:rPr>
        <w:t xml:space="preserve">As part of agenda setting the Tāngata Tiriti delegates will decide working timeframes for the process (time spent on consensus decision making/voting) at each hui.  </w:t>
      </w:r>
    </w:p>
    <w:p w14:paraId="00C49C3E" w14:textId="11260650" w:rsidR="731D1727" w:rsidRPr="003B54EF" w:rsidRDefault="06D69B88" w:rsidP="06D69B88">
      <w:pPr>
        <w:spacing w:after="120"/>
        <w:rPr>
          <w:rFonts w:asciiTheme="majorHAnsi" w:eastAsia="Calibri" w:hAnsiTheme="majorHAnsi" w:cstheme="majorHAnsi"/>
          <w:sz w:val="24"/>
          <w:szCs w:val="24"/>
          <w:lang w:val="en-NZ"/>
        </w:rPr>
      </w:pPr>
      <w:r w:rsidRPr="003B54EF">
        <w:rPr>
          <w:rFonts w:asciiTheme="majorHAnsi" w:eastAsia="Calibri" w:hAnsiTheme="majorHAnsi" w:cstheme="majorHAnsi"/>
          <w:sz w:val="24"/>
          <w:szCs w:val="24"/>
          <w:lang w:val="en-NZ"/>
        </w:rPr>
        <w:t xml:space="preserve">In the early part of Tāngata Tiriti Hui (first thing Saturday morning), there will be </w:t>
      </w:r>
      <w:r w:rsidRPr="003B54EF">
        <w:rPr>
          <w:rFonts w:asciiTheme="majorHAnsi" w:eastAsia="Calibri" w:hAnsiTheme="majorHAnsi" w:cstheme="majorHAnsi"/>
          <w:color w:val="FF0000"/>
          <w:sz w:val="24"/>
          <w:szCs w:val="24"/>
          <w:lang w:val="en-NZ"/>
        </w:rPr>
        <w:t xml:space="preserve">no more than </w:t>
      </w:r>
      <w:proofErr w:type="gramStart"/>
      <w:r w:rsidRPr="003B54EF">
        <w:rPr>
          <w:rFonts w:asciiTheme="majorHAnsi" w:eastAsia="Calibri" w:hAnsiTheme="majorHAnsi" w:cstheme="majorHAnsi"/>
          <w:sz w:val="24"/>
          <w:szCs w:val="24"/>
          <w:lang w:val="en-NZ"/>
        </w:rPr>
        <w:t>two hour</w:t>
      </w:r>
      <w:proofErr w:type="gramEnd"/>
      <w:r w:rsidRPr="003B54EF">
        <w:rPr>
          <w:rFonts w:asciiTheme="majorHAnsi" w:eastAsia="Calibri" w:hAnsiTheme="majorHAnsi" w:cstheme="majorHAnsi"/>
          <w:sz w:val="24"/>
          <w:szCs w:val="24"/>
          <w:lang w:val="en-NZ"/>
        </w:rPr>
        <w:t xml:space="preserve"> session set aside where nominees introduce themselves and their background to the group, so delegates know who they are. This is also where delegates will have the opportunity to ask additional questions of nominees.  Delegates are also </w:t>
      </w:r>
      <w:proofErr w:type="gramStart"/>
      <w:r w:rsidRPr="003B54EF">
        <w:rPr>
          <w:rFonts w:asciiTheme="majorHAnsi" w:eastAsia="Calibri" w:hAnsiTheme="majorHAnsi" w:cstheme="majorHAnsi"/>
          <w:sz w:val="24"/>
          <w:szCs w:val="24"/>
          <w:lang w:val="en-NZ"/>
        </w:rPr>
        <w:t>welcome</w:t>
      </w:r>
      <w:proofErr w:type="gramEnd"/>
      <w:r w:rsidRPr="003B54EF">
        <w:rPr>
          <w:rFonts w:asciiTheme="majorHAnsi" w:eastAsia="Calibri" w:hAnsiTheme="majorHAnsi" w:cstheme="majorHAnsi"/>
          <w:sz w:val="24"/>
          <w:szCs w:val="24"/>
          <w:lang w:val="en-NZ"/>
        </w:rPr>
        <w:t xml:space="preserve"> to speak with nominees at any time during the hui.  There will be a break of several hours (where other work can be completed), between this introductory/question session and voting on Saturday evening. This is to give delegates time to process any additional information, seek further clarification, and discuss with other delegates.  </w:t>
      </w:r>
    </w:p>
    <w:p w14:paraId="26486D8D" w14:textId="3BC2392E"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22625B29" w14:textId="5F6402FA"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Six</w:t>
      </w:r>
    </w:p>
    <w:p w14:paraId="3BE30BBD" w14:textId="01C83087" w:rsidR="731D1727" w:rsidRPr="003B54EF" w:rsidRDefault="06D69B88" w:rsidP="06D69B88">
      <w:pPr>
        <w:spacing w:after="120"/>
        <w:rPr>
          <w:rFonts w:asciiTheme="majorHAnsi" w:eastAsia="Calibri" w:hAnsiTheme="majorHAnsi" w:cstheme="majorHAnsi"/>
          <w:sz w:val="24"/>
          <w:szCs w:val="24"/>
          <w:lang w:val="en-NZ"/>
        </w:rPr>
      </w:pPr>
      <w:r w:rsidRPr="003B54EF">
        <w:rPr>
          <w:rFonts w:asciiTheme="majorHAnsi" w:eastAsia="Calibri" w:hAnsiTheme="majorHAnsi" w:cstheme="majorHAnsi"/>
          <w:sz w:val="24"/>
          <w:szCs w:val="24"/>
          <w:lang w:val="en-NZ"/>
        </w:rPr>
        <w:t xml:space="preserve">On Saturday evening (immediately prior to dinner) </w:t>
      </w:r>
      <w:r w:rsidRPr="003B54EF">
        <w:rPr>
          <w:rFonts w:asciiTheme="majorHAnsi" w:eastAsia="Calibri" w:hAnsiTheme="majorHAnsi" w:cstheme="majorHAnsi"/>
          <w:color w:val="FF0000"/>
          <w:sz w:val="24"/>
          <w:szCs w:val="24"/>
          <w:lang w:val="en-NZ"/>
        </w:rPr>
        <w:t>Tāngata Tiriti house will choose successful nominees by consensus decision making, considering the combined team/skills required for the Trustee Board. The house should remind itself to do this with respect for the nominees as well as each other.  This could be done by breaking into smaller groups to discuss/rank nominees then feedback to larger group.</w:t>
      </w:r>
      <w:r w:rsidRPr="003B54EF">
        <w:rPr>
          <w:rFonts w:asciiTheme="majorHAnsi" w:eastAsia="Calibri" w:hAnsiTheme="majorHAnsi" w:cstheme="majorHAnsi"/>
          <w:sz w:val="24"/>
          <w:szCs w:val="24"/>
          <w:lang w:val="en-NZ"/>
        </w:rPr>
        <w:t xml:space="preserve"> </w:t>
      </w:r>
      <w:r w:rsidRPr="003B54EF">
        <w:rPr>
          <w:rFonts w:asciiTheme="majorHAnsi" w:eastAsia="Calibri" w:hAnsiTheme="majorHAnsi" w:cstheme="majorHAnsi"/>
          <w:color w:val="FF0000"/>
          <w:sz w:val="24"/>
          <w:szCs w:val="24"/>
          <w:lang w:val="en-NZ"/>
        </w:rPr>
        <w:t xml:space="preserve">If consensus cannot be reached after the agreed timeframe (for example 1 hour) </w:t>
      </w:r>
      <w:r w:rsidRPr="003B54EF">
        <w:rPr>
          <w:rFonts w:asciiTheme="majorHAnsi" w:eastAsia="Calibri" w:hAnsiTheme="majorHAnsi" w:cstheme="majorHAnsi"/>
          <w:sz w:val="24"/>
          <w:szCs w:val="24"/>
          <w:lang w:val="en-NZ"/>
        </w:rPr>
        <w:t xml:space="preserve">a vote by secret ballot shall be held, where each </w:t>
      </w:r>
      <w:r w:rsidRPr="003B54EF">
        <w:rPr>
          <w:rFonts w:asciiTheme="majorHAnsi" w:eastAsia="Calibri" w:hAnsiTheme="majorHAnsi" w:cstheme="majorHAnsi"/>
          <w:color w:val="FF0000"/>
          <w:sz w:val="24"/>
          <w:szCs w:val="24"/>
          <w:lang w:val="en-NZ"/>
        </w:rPr>
        <w:t>delegate</w:t>
      </w:r>
      <w:r w:rsidRPr="003B54EF">
        <w:rPr>
          <w:rFonts w:asciiTheme="majorHAnsi" w:eastAsia="Calibri" w:hAnsiTheme="majorHAnsi" w:cstheme="majorHAnsi"/>
          <w:sz w:val="24"/>
          <w:szCs w:val="24"/>
          <w:lang w:val="en-NZ"/>
        </w:rPr>
        <w:t xml:space="preserve"> will be able to exercise one vote for each vacant position (i.e. if the Co-President position and one trustee position is vacant, then each </w:t>
      </w:r>
      <w:r w:rsidRPr="003B54EF">
        <w:rPr>
          <w:rFonts w:asciiTheme="majorHAnsi" w:eastAsia="Calibri" w:hAnsiTheme="majorHAnsi" w:cstheme="majorHAnsi"/>
          <w:color w:val="FF0000"/>
          <w:sz w:val="24"/>
          <w:szCs w:val="24"/>
          <w:lang w:val="en-NZ"/>
        </w:rPr>
        <w:t>delegate</w:t>
      </w:r>
      <w:r w:rsidRPr="003B54EF">
        <w:rPr>
          <w:rFonts w:asciiTheme="majorHAnsi" w:eastAsia="Calibri" w:hAnsiTheme="majorHAnsi" w:cstheme="majorHAnsi"/>
          <w:sz w:val="24"/>
          <w:szCs w:val="24"/>
          <w:lang w:val="en-NZ"/>
        </w:rPr>
        <w:t xml:space="preserve"> will have one vote for the Co-President position and one vote for the trustee position.  If two trustee positions are vacant then </w:t>
      </w:r>
      <w:r w:rsidRPr="003B54EF">
        <w:rPr>
          <w:rFonts w:asciiTheme="majorHAnsi" w:eastAsia="Calibri" w:hAnsiTheme="majorHAnsi" w:cstheme="majorHAnsi"/>
          <w:color w:val="FF0000"/>
          <w:sz w:val="24"/>
          <w:szCs w:val="24"/>
          <w:lang w:val="en-NZ"/>
        </w:rPr>
        <w:t>delegates</w:t>
      </w:r>
      <w:r w:rsidRPr="003B54EF">
        <w:rPr>
          <w:rFonts w:asciiTheme="majorHAnsi" w:eastAsia="Calibri" w:hAnsiTheme="majorHAnsi" w:cstheme="majorHAnsi"/>
          <w:sz w:val="24"/>
          <w:szCs w:val="24"/>
          <w:lang w:val="en-NZ"/>
        </w:rPr>
        <w:t xml:space="preserve"> will have two votes: one for each position). </w:t>
      </w:r>
    </w:p>
    <w:p w14:paraId="7AEF7923" w14:textId="2271613A"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4438B4BC" w14:textId="7C64DC73" w:rsidR="731D1727" w:rsidRPr="003B54EF" w:rsidRDefault="5E6ED5CD" w:rsidP="5E6ED5CD">
      <w:pPr>
        <w:spacing w:after="120"/>
        <w:rPr>
          <w:rFonts w:asciiTheme="majorHAnsi" w:eastAsia="Calibri" w:hAnsiTheme="majorHAnsi" w:cstheme="majorHAnsi"/>
          <w:color w:val="FF0000"/>
          <w:sz w:val="24"/>
          <w:szCs w:val="24"/>
          <w:lang w:val="en-NZ"/>
        </w:rPr>
      </w:pPr>
      <w:r w:rsidRPr="003B54EF">
        <w:rPr>
          <w:rFonts w:asciiTheme="majorHAnsi" w:eastAsia="Calibri" w:hAnsiTheme="majorHAnsi" w:cstheme="majorHAnsi"/>
          <w:sz w:val="24"/>
          <w:szCs w:val="24"/>
          <w:lang w:val="en-NZ"/>
        </w:rPr>
        <w:t xml:space="preserve">Successful candidates will be selected on a simple majority basis.  Whomever gets the most votes for each vacant position will be selected.  (Where two or more trustee roles are vacant, it will be the top two/three etc. who will be selected). </w:t>
      </w:r>
      <w:r w:rsidRPr="003B54EF">
        <w:rPr>
          <w:rFonts w:asciiTheme="majorHAnsi" w:eastAsia="Calibri" w:hAnsiTheme="majorHAnsi" w:cstheme="majorHAnsi"/>
          <w:color w:val="FF0000"/>
          <w:sz w:val="24"/>
          <w:szCs w:val="24"/>
          <w:lang w:val="en-NZ"/>
        </w:rPr>
        <w:t xml:space="preserve">Nominees may choose to leave the room during this time, and someone will be responsible for capturing the discussion for their information. </w:t>
      </w:r>
    </w:p>
    <w:p w14:paraId="1093B740" w14:textId="7EFB3458"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lastRenderedPageBreak/>
        <w:t xml:space="preserve"> </w:t>
      </w:r>
      <w:bookmarkStart w:id="0" w:name="_GoBack"/>
      <w:bookmarkEnd w:id="0"/>
      <w:r w:rsidRPr="003B54EF">
        <w:rPr>
          <w:rFonts w:asciiTheme="majorHAnsi" w:eastAsia="Calibri" w:hAnsiTheme="majorHAnsi" w:cstheme="majorHAnsi"/>
          <w:color w:val="FF0000"/>
          <w:sz w:val="24"/>
          <w:szCs w:val="24"/>
          <w:lang w:val="en-NZ"/>
        </w:rPr>
        <w:t>All nominees (including any absent) will be advised of the results as soon as possible by Tāngata Tiriti Trustee Board members.</w:t>
      </w:r>
    </w:p>
    <w:p w14:paraId="41D234C1" w14:textId="42C97950"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0F7D6A62" w14:textId="28EA6DAD"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Seven</w:t>
      </w:r>
    </w:p>
    <w:p w14:paraId="1EA2147A" w14:textId="0D357EA6"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Successful candidate/s use the time between Tāngata Tiriti Hui and National AGM to complete induction processes into the Trustee Board. </w:t>
      </w:r>
    </w:p>
    <w:p w14:paraId="5FC2E128" w14:textId="0E36DE71"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 </w:t>
      </w:r>
    </w:p>
    <w:p w14:paraId="2FECAFF7" w14:textId="0C50ADDC"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u w:val="single"/>
          <w:lang w:val="en-NZ"/>
        </w:rPr>
        <w:t>Step Eight</w:t>
      </w:r>
    </w:p>
    <w:p w14:paraId="166CF7F7" w14:textId="4CF3313F" w:rsidR="731D1727" w:rsidRPr="003B54EF" w:rsidRDefault="5E6ED5CD" w:rsidP="5E6ED5CD">
      <w:pPr>
        <w:spacing w:after="120"/>
        <w:rPr>
          <w:rFonts w:asciiTheme="majorHAnsi" w:hAnsiTheme="majorHAnsi" w:cstheme="majorHAnsi"/>
        </w:rPr>
      </w:pPr>
      <w:r w:rsidRPr="003B54EF">
        <w:rPr>
          <w:rFonts w:asciiTheme="majorHAnsi" w:eastAsia="Calibri" w:hAnsiTheme="majorHAnsi" w:cstheme="majorHAnsi"/>
          <w:sz w:val="24"/>
          <w:szCs w:val="24"/>
          <w:lang w:val="en-NZ"/>
        </w:rPr>
        <w:t xml:space="preserve">Successful candidates ratified at National AGM. No voting - only ratifying. </w:t>
      </w:r>
      <w:r w:rsidRPr="003B54EF">
        <w:rPr>
          <w:rFonts w:asciiTheme="majorHAnsi" w:eastAsia="Calibri" w:hAnsiTheme="majorHAnsi" w:cstheme="majorHAnsi"/>
          <w:color w:val="FF0000"/>
          <w:sz w:val="24"/>
          <w:szCs w:val="24"/>
          <w:lang w:val="en-NZ"/>
        </w:rPr>
        <w:t>At each national meeting Tāngata Tiriti house will do an emergent leadership continuum line.</w:t>
      </w:r>
    </w:p>
    <w:p w14:paraId="0DE6F601" w14:textId="313F04BB" w:rsidR="731D1727" w:rsidRPr="003B54EF" w:rsidRDefault="731D1727" w:rsidP="5E6ED5CD">
      <w:pPr>
        <w:spacing w:after="120"/>
        <w:rPr>
          <w:rFonts w:asciiTheme="majorHAnsi" w:hAnsiTheme="majorHAnsi" w:cstheme="majorHAnsi"/>
        </w:rPr>
      </w:pPr>
    </w:p>
    <w:p w14:paraId="6D929E59" w14:textId="03167C08" w:rsidR="5E6ED5CD" w:rsidRPr="003B54EF" w:rsidRDefault="5E6ED5CD" w:rsidP="5E6ED5CD">
      <w:pPr>
        <w:spacing w:after="120"/>
        <w:rPr>
          <w:rFonts w:asciiTheme="majorHAnsi" w:hAnsiTheme="majorHAnsi" w:cstheme="majorHAnsi"/>
        </w:rPr>
      </w:pPr>
      <w:r w:rsidRPr="003B54EF">
        <w:rPr>
          <w:rFonts w:asciiTheme="majorHAnsi" w:eastAsia="Calibri" w:hAnsiTheme="majorHAnsi" w:cstheme="majorHAnsi"/>
          <w:b/>
          <w:bCs/>
          <w:color w:val="FF0000"/>
          <w:u w:val="single"/>
          <w:lang w:val="mi-NZ"/>
        </w:rPr>
        <w:t xml:space="preserve">Contributing </w:t>
      </w:r>
      <w:r w:rsidRPr="003B54EF">
        <w:rPr>
          <w:rFonts w:asciiTheme="majorHAnsi" w:eastAsia="Calibri" w:hAnsiTheme="majorHAnsi" w:cstheme="majorHAnsi"/>
          <w:b/>
          <w:bCs/>
          <w:u w:val="single"/>
          <w:lang w:val="mi-NZ"/>
        </w:rPr>
        <w:t>Authors</w:t>
      </w:r>
    </w:p>
    <w:p w14:paraId="3D45887C" w14:textId="68E0F1DA" w:rsidR="5E6ED5CD" w:rsidRPr="003B54EF" w:rsidRDefault="5E6ED5CD" w:rsidP="5E6ED5CD">
      <w:pPr>
        <w:spacing w:after="120"/>
        <w:rPr>
          <w:rFonts w:asciiTheme="majorHAnsi" w:hAnsiTheme="majorHAnsi" w:cstheme="majorHAnsi"/>
        </w:rPr>
      </w:pPr>
      <w:r w:rsidRPr="003B54EF">
        <w:rPr>
          <w:rFonts w:asciiTheme="majorHAnsi" w:eastAsia="Calibri" w:hAnsiTheme="majorHAnsi" w:cstheme="majorHAnsi"/>
          <w:lang w:val="en-NZ"/>
        </w:rPr>
        <w:t>Tiso Ross (2018 nominee/Wellington Cluster), Rachel Rix-Trott (</w:t>
      </w:r>
      <w:proofErr w:type="spellStart"/>
      <w:r w:rsidRPr="003B54EF">
        <w:rPr>
          <w:rFonts w:asciiTheme="majorHAnsi" w:eastAsia="Calibri" w:hAnsiTheme="majorHAnsi" w:cstheme="majorHAnsi"/>
          <w:lang w:val="en-NZ"/>
        </w:rPr>
        <w:t>Te</w:t>
      </w:r>
      <w:proofErr w:type="spellEnd"/>
      <w:r w:rsidRPr="003B54EF">
        <w:rPr>
          <w:rFonts w:asciiTheme="majorHAnsi" w:eastAsia="Calibri" w:hAnsiTheme="majorHAnsi" w:cstheme="majorHAnsi"/>
          <w:lang w:val="en-NZ"/>
        </w:rPr>
        <w:t xml:space="preserve"> </w:t>
      </w:r>
      <w:proofErr w:type="spellStart"/>
      <w:r w:rsidRPr="003B54EF">
        <w:rPr>
          <w:rFonts w:asciiTheme="majorHAnsi" w:eastAsia="Calibri" w:hAnsiTheme="majorHAnsi" w:cstheme="majorHAnsi"/>
          <w:lang w:val="en-NZ"/>
        </w:rPr>
        <w:t>Akoranga</w:t>
      </w:r>
      <w:proofErr w:type="spellEnd"/>
      <w:r w:rsidRPr="003B54EF">
        <w:rPr>
          <w:rFonts w:asciiTheme="majorHAnsi" w:eastAsia="Calibri" w:hAnsiTheme="majorHAnsi" w:cstheme="majorHAnsi"/>
          <w:lang w:val="en-NZ"/>
        </w:rPr>
        <w:t xml:space="preserve"> cluster), Michelle Hutton (2018 nominee/Auckland Cluster), Rose </w:t>
      </w:r>
      <w:proofErr w:type="spellStart"/>
      <w:r w:rsidRPr="003B54EF">
        <w:rPr>
          <w:rFonts w:asciiTheme="majorHAnsi" w:eastAsia="Calibri" w:hAnsiTheme="majorHAnsi" w:cstheme="majorHAnsi"/>
          <w:lang w:val="en-NZ"/>
        </w:rPr>
        <w:t>Gooder</w:t>
      </w:r>
      <w:proofErr w:type="spellEnd"/>
      <w:r w:rsidRPr="003B54EF">
        <w:rPr>
          <w:rFonts w:asciiTheme="majorHAnsi" w:eastAsia="Calibri" w:hAnsiTheme="majorHAnsi" w:cstheme="majorHAnsi"/>
          <w:lang w:val="en-NZ"/>
        </w:rPr>
        <w:t xml:space="preserve"> (Northern Waikato Cluster). </w:t>
      </w:r>
      <w:r w:rsidRPr="003B54EF">
        <w:rPr>
          <w:rFonts w:asciiTheme="majorHAnsi" w:eastAsia="Calibri" w:hAnsiTheme="majorHAnsi" w:cstheme="majorHAnsi"/>
          <w:color w:val="FF0000"/>
          <w:lang w:val="en-NZ"/>
        </w:rPr>
        <w:t>Ruth Jones (Tāngata Tiriti Trustee Co-President).</w:t>
      </w:r>
    </w:p>
    <w:p w14:paraId="38766789" w14:textId="284DF843" w:rsidR="5E6ED5CD" w:rsidRPr="003B54EF" w:rsidRDefault="5E6ED5CD" w:rsidP="5E6ED5CD">
      <w:pPr>
        <w:spacing w:after="120"/>
        <w:rPr>
          <w:rFonts w:asciiTheme="majorHAnsi" w:hAnsiTheme="majorHAnsi" w:cstheme="majorHAnsi"/>
        </w:rPr>
      </w:pPr>
    </w:p>
    <w:sectPr w:rsidR="5E6ED5CD" w:rsidRPr="003B54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CB36" w14:textId="77777777" w:rsidR="00703A10" w:rsidRDefault="00703A10" w:rsidP="003B54EF">
      <w:pPr>
        <w:spacing w:after="0" w:line="240" w:lineRule="auto"/>
      </w:pPr>
      <w:r>
        <w:separator/>
      </w:r>
    </w:p>
  </w:endnote>
  <w:endnote w:type="continuationSeparator" w:id="0">
    <w:p w14:paraId="64DD1214" w14:textId="77777777" w:rsidR="00703A10" w:rsidRDefault="00703A10" w:rsidP="003B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5D6D" w14:textId="77777777" w:rsidR="00703A10" w:rsidRDefault="00703A10" w:rsidP="003B54EF">
      <w:pPr>
        <w:spacing w:after="0" w:line="240" w:lineRule="auto"/>
      </w:pPr>
      <w:r>
        <w:separator/>
      </w:r>
    </w:p>
  </w:footnote>
  <w:footnote w:type="continuationSeparator" w:id="0">
    <w:p w14:paraId="66F20D84" w14:textId="77777777" w:rsidR="00703A10" w:rsidRDefault="00703A10" w:rsidP="003B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0B23" w14:textId="34853445" w:rsidR="000C688A" w:rsidRDefault="000C688A" w:rsidP="000C688A">
    <w:pPr>
      <w:spacing w:after="120"/>
      <w:rPr>
        <w:rFonts w:asciiTheme="majorHAnsi" w:eastAsia="Calibri" w:hAnsiTheme="majorHAnsi" w:cstheme="majorHAnsi"/>
        <w:b/>
        <w:bCs/>
        <w:color w:val="FF0000"/>
        <w:sz w:val="24"/>
        <w:szCs w:val="24"/>
        <w:lang w:val="en-NZ"/>
      </w:rPr>
    </w:pPr>
    <w:r>
      <w:rPr>
        <w:noProof/>
      </w:rPr>
      <w:drawing>
        <wp:anchor distT="0" distB="0" distL="114300" distR="114300" simplePos="0" relativeHeight="251659264" behindDoc="1" locked="0" layoutInCell="1" allowOverlap="1" wp14:anchorId="2EBAE961" wp14:editId="75331833">
          <wp:simplePos x="0" y="0"/>
          <wp:positionH relativeFrom="margin">
            <wp:align>left</wp:align>
          </wp:positionH>
          <wp:positionV relativeFrom="paragraph">
            <wp:posOffset>12065</wp:posOffset>
          </wp:positionV>
          <wp:extent cx="1961515" cy="488950"/>
          <wp:effectExtent l="0" t="0" r="635" b="6350"/>
          <wp:wrapTight wrapText="bothSides">
            <wp:wrapPolygon edited="0">
              <wp:start x="18460" y="0"/>
              <wp:lineTo x="0" y="3366"/>
              <wp:lineTo x="0" y="19356"/>
              <wp:lineTo x="18670" y="21039"/>
              <wp:lineTo x="19929" y="21039"/>
              <wp:lineTo x="21397" y="14306"/>
              <wp:lineTo x="21397" y="2525"/>
              <wp:lineTo x="20978" y="0"/>
              <wp:lineTo x="18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6FF59" w14:textId="6EFE8019" w:rsidR="000C688A" w:rsidRPr="000C688A" w:rsidRDefault="000C688A" w:rsidP="000C688A">
    <w:pPr>
      <w:spacing w:after="120"/>
      <w:jc w:val="right"/>
      <w:rPr>
        <w:rFonts w:asciiTheme="majorHAnsi" w:hAnsiTheme="majorHAnsi" w:cstheme="majorHAnsi"/>
        <w:sz w:val="40"/>
        <w:szCs w:val="40"/>
      </w:rPr>
    </w:pPr>
    <w:r w:rsidRPr="000C688A">
      <w:rPr>
        <w:rFonts w:asciiTheme="majorHAnsi" w:eastAsia="Calibri" w:hAnsiTheme="majorHAnsi" w:cstheme="majorHAnsi"/>
        <w:bCs/>
        <w:color w:val="FF0000"/>
        <w:sz w:val="40"/>
        <w:szCs w:val="40"/>
        <w:lang w:val="en-NZ"/>
      </w:rPr>
      <w:t>Tāngata Tiriti Hui 2019</w:t>
    </w:r>
  </w:p>
  <w:p w14:paraId="02CEFE09" w14:textId="22E60204" w:rsidR="000C688A" w:rsidRPr="000C688A" w:rsidRDefault="000C688A" w:rsidP="000C688A">
    <w:pPr>
      <w:spacing w:after="120"/>
      <w:jc w:val="right"/>
      <w:rPr>
        <w:rFonts w:asciiTheme="majorHAnsi" w:hAnsiTheme="majorHAnsi" w:cstheme="majorHAnsi"/>
        <w:b/>
        <w:sz w:val="40"/>
        <w:szCs w:val="40"/>
      </w:rPr>
    </w:pPr>
    <w:r w:rsidRPr="000C688A">
      <w:rPr>
        <w:rFonts w:asciiTheme="majorHAnsi" w:eastAsia="Calibri" w:hAnsiTheme="majorHAnsi" w:cstheme="majorHAnsi"/>
        <w:b/>
        <w:bCs/>
        <w:color w:val="FF0000"/>
        <w:sz w:val="40"/>
        <w:szCs w:val="40"/>
        <w:lang w:val="en-NZ"/>
      </w:rPr>
      <w:t xml:space="preserve">Decision </w:t>
    </w:r>
    <w:r w:rsidRPr="000C688A">
      <w:rPr>
        <w:rFonts w:asciiTheme="majorHAnsi" w:eastAsia="Calibri" w:hAnsiTheme="majorHAnsi" w:cstheme="majorHAnsi"/>
        <w:b/>
        <w:bCs/>
        <w:sz w:val="40"/>
        <w:szCs w:val="40"/>
        <w:lang w:val="en-NZ"/>
      </w:rPr>
      <w:t>P</w:t>
    </w:r>
    <w:r w:rsidRPr="000C688A">
      <w:rPr>
        <w:rFonts w:asciiTheme="majorHAnsi" w:eastAsia="Calibri" w:hAnsiTheme="majorHAnsi" w:cstheme="majorHAnsi"/>
        <w:b/>
        <w:bCs/>
        <w:sz w:val="40"/>
        <w:szCs w:val="40"/>
        <w:lang w:val="en-NZ"/>
      </w:rPr>
      <w:t xml:space="preserve">aper </w:t>
    </w:r>
  </w:p>
  <w:p w14:paraId="2B564DF3" w14:textId="6B927C05" w:rsidR="003B54EF" w:rsidRDefault="003B5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A4BC9"/>
    <w:rsid w:val="000C688A"/>
    <w:rsid w:val="003B54EF"/>
    <w:rsid w:val="00402C2B"/>
    <w:rsid w:val="00703A10"/>
    <w:rsid w:val="06D69B88"/>
    <w:rsid w:val="11FD448F"/>
    <w:rsid w:val="55EA4BC9"/>
    <w:rsid w:val="5E6ED5CD"/>
    <w:rsid w:val="731D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4BC9"/>
  <w15:chartTrackingRefBased/>
  <w15:docId w15:val="{32506352-79F1-4D40-B751-5A893249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EF"/>
  </w:style>
  <w:style w:type="paragraph" w:styleId="Footer">
    <w:name w:val="footer"/>
    <w:basedOn w:val="Normal"/>
    <w:link w:val="FooterChar"/>
    <w:uiPriority w:val="99"/>
    <w:unhideWhenUsed/>
    <w:rsid w:val="003B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3577870EEDE4A9FB34A1FB901F881" ma:contentTypeVersion="3" ma:contentTypeDescription="Create a new document." ma:contentTypeScope="" ma:versionID="7ffc22e41da67ab75669a9cf1dbb7ccb">
  <xsd:schema xmlns:xsd="http://www.w3.org/2001/XMLSchema" xmlns:xs="http://www.w3.org/2001/XMLSchema" xmlns:p="http://schemas.microsoft.com/office/2006/metadata/properties" xmlns:ns2="56af65d2-3662-4e41-8e3b-a4af305b4276" targetNamespace="http://schemas.microsoft.com/office/2006/metadata/properties" ma:root="true" ma:fieldsID="0bb209de07c3a5e3e7363e0c5ab137e8" ns2:_="">
    <xsd:import namespace="56af65d2-3662-4e41-8e3b-a4af305b4276"/>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f65d2-3662-4e41-8e3b-a4af305b4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CA3B2-5E0E-4259-AB6F-D9F26BC27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3064C-C9E4-4CA1-8197-8E0273953B4F}">
  <ds:schemaRefs>
    <ds:schemaRef ds:uri="http://schemas.microsoft.com/sharepoint/v3/contenttype/forms"/>
  </ds:schemaRefs>
</ds:datastoreItem>
</file>

<file path=customXml/itemProps3.xml><?xml version="1.0" encoding="utf-8"?>
<ds:datastoreItem xmlns:ds="http://schemas.openxmlformats.org/officeDocument/2006/customXml" ds:itemID="{60494243-2CD5-4DEC-9F91-DBEB125E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f65d2-3662-4e41-8e3b-a4af305b4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Tiso Ross - Trustee Board</dc:creator>
  <cp:keywords/>
  <dc:description/>
  <cp:lastModifiedBy>Chris Gullidge</cp:lastModifiedBy>
  <cp:revision>5</cp:revision>
  <dcterms:created xsi:type="dcterms:W3CDTF">2019-01-20T01:02:00Z</dcterms:created>
  <dcterms:modified xsi:type="dcterms:W3CDTF">2019-02-05T01:16:00Z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19</vt:lpwstr>
  </property>
  <property fmtid="{D5CDD505-2E9C-101B-9397-08002B2CF9AE}" pid="3" name="ContentTypeId">
    <vt:lpwstr>0x010100FDA3577870EEDE4A9FB34A1FB901F881</vt:lpwstr>
  </property>
  <property fmtid="{D5CDD505-2E9C-101B-9397-08002B2CF9AE}" pid="4" name="AuthorIds_UIVersion_6656">
    <vt:lpwstr>20,18,19</vt:lpwstr>
  </property>
</Properties>
</file>